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9E1B1E"/>
          <w:sz w:val="44"/>
        </w:rPr>
        <w:t>Audrey Alwett</w:t>
      </w:r>
    </w:p>
    <w:p>
      <w:r>
        <w:rPr>
          <w:i/>
          <w:sz w:val="28"/>
        </w:rPr>
        <w:t>Short biography</w:t>
      </w:r>
    </w:p>
    <w:p>
      <w:pPr>
        <w:spacing w:after="160" w:line="312" w:lineRule="auto"/>
      </w:pPr>
      <w:r>
        <w:rPr>
          <w:color w:val="2B1D16"/>
        </w:rPr>
        <w:t xml:space="preserve">Audrey Alwett is the author of many comics, in particular the bestselling series </w:t>
      </w:r>
      <w:r>
        <w:rPr>
          <w:i/>
          <w:color w:val="2B1D16"/>
        </w:rPr>
        <w:t>Le Grimoire d’Elfie</w:t>
      </w:r>
      <w:r>
        <w:rPr>
          <w:color w:val="2B1D16"/>
        </w:rPr>
        <w:t xml:space="preserve">, </w:t>
      </w:r>
      <w:r>
        <w:rPr>
          <w:i/>
          <w:color w:val="2B1D16"/>
        </w:rPr>
        <w:t>Le Jardin des fées</w:t>
      </w:r>
      <w:r>
        <w:rPr>
          <w:color w:val="2B1D16"/>
        </w:rPr>
        <w:t xml:space="preserve"> and </w:t>
      </w:r>
      <w:r>
        <w:rPr>
          <w:i/>
          <w:color w:val="2B1D16"/>
        </w:rPr>
        <w:t>Princesse Sara</w:t>
      </w:r>
      <w:r>
        <w:rPr>
          <w:color w:val="2B1D16"/>
        </w:rPr>
        <w:t xml:space="preserve">, as well as novels such as </w:t>
      </w:r>
      <w:r>
        <w:rPr>
          <w:i/>
          <w:color w:val="2B1D16"/>
        </w:rPr>
        <w:t>Sainte Emmerderesse</w:t>
      </w:r>
      <w:r>
        <w:rPr>
          <w:color w:val="2B1D16"/>
        </w:rPr>
        <w:t xml:space="preserve"> (Héloïse d’Ormesson) and the </w:t>
      </w:r>
      <w:r>
        <w:rPr>
          <w:i/>
          <w:color w:val="2B1D16"/>
        </w:rPr>
        <w:t>Magic Charly</w:t>
      </w:r>
      <w:r>
        <w:rPr>
          <w:color w:val="2B1D16"/>
        </w:rPr>
        <w:t xml:space="preserve"> trilogy (Gallimard Jeunesse). Her books have sold more than 2.1 million copies, are translated in 12 countries and have won many awards. She lives in Aix-en-Provence.</w:t>
      </w:r>
    </w:p>
    <w:p>
      <w:pPr>
        <w:spacing w:before="360"/>
      </w:pPr>
      <w:r>
        <w:rPr>
          <w:color w:val="6B5442"/>
          <w:sz w:val="18"/>
        </w:rPr>
        <w:t>audreyalwett.com · HD photos and credits in the professionals’ area</w:t>
      </w:r>
    </w:p>
    <w:sectPr w:rsidR="00FC693F" w:rsidRPr="0006063C" w:rsidSect="00034616">
      <w:pgSz w:w="12240" w:h="15840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